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24" w:rsidRDefault="00F06824" w:rsidP="00F06824">
      <w:pPr>
        <w:pStyle w:val="Ttulo"/>
      </w:pPr>
      <w:bookmarkStart w:id="0" w:name="_GoBack"/>
      <w:bookmarkEnd w:id="0"/>
      <w:r>
        <w:t>Título</w:t>
      </w:r>
      <w:r w:rsidR="00F46914">
        <w:t xml:space="preserve"> da comunicação</w:t>
      </w:r>
    </w:p>
    <w:p w:rsidR="00F06824" w:rsidRDefault="00F06824" w:rsidP="00733893">
      <w:pPr>
        <w:pStyle w:val="Subttulo"/>
      </w:pPr>
      <w:r>
        <w:t>Nome</w:t>
      </w:r>
      <w:r w:rsidR="00F46914">
        <w:t xml:space="preserve"> Apelido</w:t>
      </w:r>
      <w:r w:rsidR="000202B5">
        <w:rPr>
          <w:rStyle w:val="Refdenotaderodap"/>
        </w:rPr>
        <w:footnoteReference w:id="1"/>
      </w:r>
    </w:p>
    <w:p w:rsidR="00F06824" w:rsidRDefault="00F06824" w:rsidP="00F06824"/>
    <w:p w:rsidR="00F06824" w:rsidRDefault="00F06824" w:rsidP="00F46914">
      <w:pPr>
        <w:pStyle w:val="Ttulo1"/>
        <w:numPr>
          <w:ilvl w:val="0"/>
          <w:numId w:val="0"/>
        </w:numPr>
        <w:ind w:left="432" w:hanging="432"/>
      </w:pPr>
      <w:r>
        <w:t>Resumo</w:t>
      </w:r>
    </w:p>
    <w:p w:rsidR="000202B5" w:rsidRDefault="000202B5" w:rsidP="000202B5">
      <w:r>
        <w:t>A dimensão do resumo é de no máximo 1 000 caracteres com espaços ou até 250 palavras.</w:t>
      </w:r>
      <w:r w:rsidR="0075333B">
        <w:t xml:space="preserve"> </w:t>
      </w:r>
      <w:r>
        <w:t>O resumo deve abordar o conteúdo do texto, o contexto do objeto do Congresso, ressaltando os aspetos essenciais, sem que o leitor precise consultar o texto.</w:t>
      </w:r>
      <w:r w:rsidR="0075333B">
        <w:t xml:space="preserve"> </w:t>
      </w:r>
    </w:p>
    <w:p w:rsidR="00234309" w:rsidRDefault="00234309" w:rsidP="00234309">
      <w:r>
        <w:t>As propostas serão redigidas em, pelo menos, duas de três línguas: português, espanhol ou inglês. Compreenderão um título, resumo e cinco palavras-chave.</w:t>
      </w:r>
      <w:r w:rsidR="00681CC7">
        <w:t xml:space="preserve"> </w:t>
      </w:r>
      <w:r>
        <w:t>O texto deve ser apresentado em letra Arial 10, com linhas espaçadas 1.5, margens laterais de 3cm, superior de 3cm, e inferior de 2cm.</w:t>
      </w:r>
      <w:r w:rsidR="00681CC7">
        <w:t xml:space="preserve"> </w:t>
      </w:r>
      <w:r w:rsidR="00D84540">
        <w:t xml:space="preserve">Não devem incluir-se nos resumos referências bibliográficas nem citações. No fim de cada resumo são apresentadas palavras-chave, num máximo de cinco. </w:t>
      </w:r>
    </w:p>
    <w:p w:rsidR="00234309" w:rsidRDefault="00234309" w:rsidP="000202B5">
      <w:r w:rsidRPr="006535EE">
        <w:rPr>
          <w:i/>
        </w:rPr>
        <w:t>Palavras-chave</w:t>
      </w:r>
      <w:r>
        <w:t>: uma; duas; três; quatro; cinco.</w:t>
      </w:r>
    </w:p>
    <w:p w:rsidR="00F06824" w:rsidRDefault="00F06824" w:rsidP="00F06824"/>
    <w:p w:rsidR="00F46914" w:rsidRDefault="00F46914" w:rsidP="00F46914">
      <w:pPr>
        <w:pStyle w:val="Ttulo1"/>
        <w:numPr>
          <w:ilvl w:val="0"/>
          <w:numId w:val="0"/>
        </w:numPr>
        <w:ind w:left="432" w:hanging="432"/>
      </w:pPr>
      <w:r>
        <w:t>Abstract</w:t>
      </w:r>
    </w:p>
    <w:p w:rsidR="00D84540" w:rsidRDefault="00D84540" w:rsidP="00D84540">
      <w:r>
        <w:t xml:space="preserve">The abstract </w:t>
      </w:r>
      <w:r w:rsidR="006535EE">
        <w:t xml:space="preserve">must contain up to </w:t>
      </w:r>
      <w:r>
        <w:t>1</w:t>
      </w:r>
      <w:r w:rsidR="006535EE">
        <w:t>,</w:t>
      </w:r>
      <w:r>
        <w:t xml:space="preserve">000 characters </w:t>
      </w:r>
      <w:r w:rsidR="006535EE">
        <w:t>including</w:t>
      </w:r>
      <w:r>
        <w:t xml:space="preserve"> spaces or up to 250 words. The abstract should address the content of the text, the context of the object of the Congress, highlighting the essential aspects.</w:t>
      </w:r>
    </w:p>
    <w:p w:rsidR="0075333B" w:rsidRPr="0075333B" w:rsidRDefault="00D84540" w:rsidP="00D84540">
      <w:r>
        <w:t xml:space="preserve">The abstract should be drawn up in at least two of three languages: Portuguese, Spanish or English. It </w:t>
      </w:r>
      <w:r w:rsidR="006535EE">
        <w:t xml:space="preserve">should include </w:t>
      </w:r>
      <w:r>
        <w:t>one title, abstract, and five keywords. The text should be presented in Arial 10, with 1.5 spaced lines, 3cm lateral margins, 3cm upper margins, and 2cm</w:t>
      </w:r>
      <w:r w:rsidR="006535EE">
        <w:t xml:space="preserve"> bottom</w:t>
      </w:r>
      <w:r>
        <w:t xml:space="preserve"> margins. </w:t>
      </w:r>
      <w:r w:rsidR="006535EE">
        <w:t>R</w:t>
      </w:r>
      <w:r>
        <w:t xml:space="preserve">eferences and citations should </w:t>
      </w:r>
      <w:r w:rsidR="006535EE">
        <w:t>not be included in the abstract</w:t>
      </w:r>
      <w:r>
        <w:t xml:space="preserve">. At the end of </w:t>
      </w:r>
      <w:r w:rsidR="006535EE">
        <w:t>the</w:t>
      </w:r>
      <w:r>
        <w:t xml:space="preserve"> abstract, keywords are presented, up to a maximum of five.</w:t>
      </w:r>
    </w:p>
    <w:p w:rsidR="00681CC7" w:rsidRDefault="00681CC7" w:rsidP="00681CC7">
      <w:r w:rsidRPr="006535EE">
        <w:rPr>
          <w:i/>
        </w:rPr>
        <w:t>Keywords</w:t>
      </w:r>
      <w:r>
        <w:t>: one; two; three; four; five.</w:t>
      </w:r>
    </w:p>
    <w:p w:rsidR="00F46914" w:rsidRDefault="00F46914" w:rsidP="00F46914"/>
    <w:p w:rsidR="00F46914" w:rsidRDefault="00F46914" w:rsidP="00F46914">
      <w:pPr>
        <w:pStyle w:val="Ttulo1"/>
        <w:numPr>
          <w:ilvl w:val="0"/>
          <w:numId w:val="0"/>
        </w:numPr>
        <w:ind w:left="432" w:hanging="432"/>
      </w:pPr>
      <w:r>
        <w:t>Resumo</w:t>
      </w:r>
    </w:p>
    <w:p w:rsidR="006535EE" w:rsidRDefault="006535EE" w:rsidP="006535EE">
      <w:r>
        <w:t>La dimensión del resumen es de un máximo de 1 000 caracteres con espacios o hasta 250 palabras. El resumen debe abordar el contenido del texto, el contexto del objeto del Congreso, resaltando los aspectos esenciales, sin que el lector necesite consultar el texto.</w:t>
      </w:r>
    </w:p>
    <w:p w:rsidR="0075333B" w:rsidRDefault="006535EE" w:rsidP="006535EE">
      <w:r>
        <w:lastRenderedPageBreak/>
        <w:t>Las propuestas se extenderán por lo menos dos de los tres idiomas: portugués, español o inglés. Comprender un título, un resumen y cinco palabras clave. El texto debe presentarse en letra Arial 10, con líneas espaciadas 1.5, márgenes laterales de 3 cm, superior de 3 cm, e inferior de 2 cm. No deben incluirse en los resúmenes referencias bibliográficas ni citas. Al final de cada resumen se presentan palabras clave, en un máximo de cinco</w:t>
      </w:r>
      <w:r w:rsidR="0075333B">
        <w:t>.</w:t>
      </w:r>
    </w:p>
    <w:p w:rsidR="00681CC7" w:rsidRPr="0075333B" w:rsidRDefault="006535EE" w:rsidP="0075333B">
      <w:r w:rsidRPr="006535EE">
        <w:rPr>
          <w:i/>
        </w:rPr>
        <w:t>Palabras clave</w:t>
      </w:r>
      <w:r w:rsidR="00681CC7">
        <w:t>: uno; dos; tres; cuatro; cinco.</w:t>
      </w:r>
    </w:p>
    <w:sectPr w:rsidR="00681CC7" w:rsidRPr="0075333B" w:rsidSect="0075333B">
      <w:footerReference w:type="default" r:id="rId8"/>
      <w:pgSz w:w="11906" w:h="16838"/>
      <w:pgMar w:top="1701" w:right="1701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7CB" w:rsidRDefault="00FF17CB" w:rsidP="000202B5">
      <w:pPr>
        <w:spacing w:after="0" w:line="240" w:lineRule="auto"/>
      </w:pPr>
      <w:r>
        <w:separator/>
      </w:r>
    </w:p>
  </w:endnote>
  <w:endnote w:type="continuationSeparator" w:id="0">
    <w:p w:rsidR="00FF17CB" w:rsidRDefault="00FF17CB" w:rsidP="0002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80915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p w:rsidR="0075333B" w:rsidRPr="0075333B" w:rsidRDefault="0075333B">
        <w:pPr>
          <w:pStyle w:val="Rodap"/>
          <w:jc w:val="center"/>
          <w:rPr>
            <w:color w:val="808080" w:themeColor="background1" w:themeShade="80"/>
            <w:sz w:val="16"/>
            <w:szCs w:val="16"/>
          </w:rPr>
        </w:pPr>
        <w:r w:rsidRPr="0075333B">
          <w:rPr>
            <w:color w:val="808080" w:themeColor="background1" w:themeShade="80"/>
            <w:sz w:val="16"/>
            <w:szCs w:val="16"/>
          </w:rPr>
          <w:fldChar w:fldCharType="begin"/>
        </w:r>
        <w:r w:rsidRPr="0075333B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75333B">
          <w:rPr>
            <w:color w:val="808080" w:themeColor="background1" w:themeShade="80"/>
            <w:sz w:val="16"/>
            <w:szCs w:val="16"/>
          </w:rPr>
          <w:fldChar w:fldCharType="separate"/>
        </w:r>
        <w:r w:rsidR="00AA0571">
          <w:rPr>
            <w:noProof/>
            <w:color w:val="808080" w:themeColor="background1" w:themeShade="80"/>
            <w:sz w:val="16"/>
            <w:szCs w:val="16"/>
          </w:rPr>
          <w:t>1</w:t>
        </w:r>
        <w:r w:rsidRPr="0075333B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  <w:p w:rsidR="0075333B" w:rsidRDefault="007533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7CB" w:rsidRDefault="00FF17CB" w:rsidP="000202B5">
      <w:pPr>
        <w:spacing w:after="0" w:line="240" w:lineRule="auto"/>
      </w:pPr>
      <w:r>
        <w:separator/>
      </w:r>
    </w:p>
  </w:footnote>
  <w:footnote w:type="continuationSeparator" w:id="0">
    <w:p w:rsidR="00FF17CB" w:rsidRDefault="00FF17CB" w:rsidP="000202B5">
      <w:pPr>
        <w:spacing w:after="0" w:line="240" w:lineRule="auto"/>
      </w:pPr>
      <w:r>
        <w:continuationSeparator/>
      </w:r>
    </w:p>
  </w:footnote>
  <w:footnote w:id="1">
    <w:p w:rsidR="000202B5" w:rsidRDefault="000202B5">
      <w:pPr>
        <w:pStyle w:val="Textodenotaderodap"/>
      </w:pPr>
      <w:r>
        <w:rPr>
          <w:rStyle w:val="Refdenotaderodap"/>
        </w:rPr>
        <w:footnoteRef/>
      </w:r>
      <w:r>
        <w:t xml:space="preserve"> S</w:t>
      </w:r>
      <w:r w:rsidRPr="000202B5">
        <w:t>ituação profissional, instituição e o e-mail de cada autor/a.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55EFA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24"/>
    <w:rsid w:val="000202B5"/>
    <w:rsid w:val="000C6488"/>
    <w:rsid w:val="00136F50"/>
    <w:rsid w:val="001F1970"/>
    <w:rsid w:val="00234309"/>
    <w:rsid w:val="0023614E"/>
    <w:rsid w:val="00274C98"/>
    <w:rsid w:val="002E2E5D"/>
    <w:rsid w:val="00301BFB"/>
    <w:rsid w:val="003067D7"/>
    <w:rsid w:val="00316D3F"/>
    <w:rsid w:val="003A09D7"/>
    <w:rsid w:val="003E016A"/>
    <w:rsid w:val="004A6115"/>
    <w:rsid w:val="00534E48"/>
    <w:rsid w:val="00544B7B"/>
    <w:rsid w:val="00557379"/>
    <w:rsid w:val="006535EE"/>
    <w:rsid w:val="00665133"/>
    <w:rsid w:val="00667C48"/>
    <w:rsid w:val="00681CC7"/>
    <w:rsid w:val="0068344C"/>
    <w:rsid w:val="00733893"/>
    <w:rsid w:val="0075333B"/>
    <w:rsid w:val="008F4EC7"/>
    <w:rsid w:val="009C298D"/>
    <w:rsid w:val="00A0573D"/>
    <w:rsid w:val="00A16272"/>
    <w:rsid w:val="00A33B70"/>
    <w:rsid w:val="00A34EDA"/>
    <w:rsid w:val="00AA0571"/>
    <w:rsid w:val="00B152E3"/>
    <w:rsid w:val="00BD42A4"/>
    <w:rsid w:val="00C33FDF"/>
    <w:rsid w:val="00C74734"/>
    <w:rsid w:val="00C810E7"/>
    <w:rsid w:val="00CD45F6"/>
    <w:rsid w:val="00D10721"/>
    <w:rsid w:val="00D84540"/>
    <w:rsid w:val="00E42030"/>
    <w:rsid w:val="00E72027"/>
    <w:rsid w:val="00F06824"/>
    <w:rsid w:val="00F46914"/>
    <w:rsid w:val="00FD6F71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8D684-3D6B-4276-90A2-478E694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2B5"/>
    <w:pPr>
      <w:spacing w:line="36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0202B5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Cabealho2">
    <w:name w:val="heading 2"/>
    <w:basedOn w:val="Ttulo1"/>
    <w:next w:val="Normal"/>
    <w:link w:val="Cabealho2Carter"/>
    <w:uiPriority w:val="9"/>
    <w:unhideWhenUsed/>
    <w:qFormat/>
    <w:rsid w:val="000202B5"/>
    <w:pPr>
      <w:numPr>
        <w:ilvl w:val="1"/>
      </w:numPr>
      <w:spacing w:before="40" w:after="0"/>
      <w:outlineLvl w:val="1"/>
    </w:pPr>
    <w:rPr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202B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202B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202B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202B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202B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202B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202B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681CC7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81CC7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298D"/>
    <w:pPr>
      <w:numPr>
        <w:ilvl w:val="1"/>
      </w:numPr>
      <w:spacing w:before="240"/>
      <w:jc w:val="right"/>
    </w:pPr>
    <w:rPr>
      <w:rFonts w:eastAsiaTheme="minorEastAsia"/>
      <w:smallCaps/>
      <w:spacing w:val="15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298D"/>
    <w:rPr>
      <w:rFonts w:ascii="Arial" w:eastAsiaTheme="minorEastAsia" w:hAnsi="Arial"/>
      <w:smallCaps/>
      <w:spacing w:val="1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202B5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202B5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202B5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20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02B5"/>
    <w:rPr>
      <w:rFonts w:ascii="Arial" w:hAnsi="Arial"/>
      <w:sz w:val="20"/>
    </w:rPr>
  </w:style>
  <w:style w:type="paragraph" w:styleId="Rodap">
    <w:name w:val="footer"/>
    <w:basedOn w:val="Normal"/>
    <w:link w:val="RodapCarter"/>
    <w:uiPriority w:val="99"/>
    <w:unhideWhenUsed/>
    <w:rsid w:val="00020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02B5"/>
    <w:rPr>
      <w:rFonts w:ascii="Arial" w:hAnsi="Arial"/>
      <w:sz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202B5"/>
    <w:rPr>
      <w:rFonts w:ascii="Arial" w:eastAsiaTheme="majorEastAsia" w:hAnsi="Arial" w:cstheme="majorBidi"/>
      <w:b/>
      <w:sz w:val="20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202B5"/>
    <w:rPr>
      <w:rFonts w:ascii="Arial" w:eastAsiaTheme="majorEastAsia" w:hAnsi="Arial" w:cstheme="majorBidi"/>
      <w:b/>
      <w:sz w:val="20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202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202B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202B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202B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202B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202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202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68344C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E4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E42030"/>
    <w:pPr>
      <w:spacing w:before="12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ela">
    <w:name w:val="Tabela"/>
    <w:basedOn w:val="Normal"/>
    <w:link w:val="TabelaCarter"/>
    <w:qFormat/>
    <w:rsid w:val="00A16272"/>
    <w:pPr>
      <w:spacing w:before="60" w:after="60" w:line="240" w:lineRule="auto"/>
    </w:pPr>
    <w:rPr>
      <w:sz w:val="18"/>
    </w:rPr>
  </w:style>
  <w:style w:type="character" w:customStyle="1" w:styleId="TabelaCarter">
    <w:name w:val="Tabela Caráter"/>
    <w:basedOn w:val="Tipodeletrapredefinidodopargrafo"/>
    <w:link w:val="Tabela"/>
    <w:rsid w:val="00A1627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81BF-485B-4F44-AD54-33FFC654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Padeiro</dc:creator>
  <cp:keywords/>
  <dc:description/>
  <cp:lastModifiedBy>Diogo Silva</cp:lastModifiedBy>
  <cp:revision>2</cp:revision>
  <dcterms:created xsi:type="dcterms:W3CDTF">2018-01-28T12:39:00Z</dcterms:created>
  <dcterms:modified xsi:type="dcterms:W3CDTF">2018-01-28T12:39:00Z</dcterms:modified>
</cp:coreProperties>
</file>